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ALFABETISCH RANGSCHIKKEN: TOETS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 VERSCHILLENDE BEGINLETTER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Rangschik de woorden alfabetisch.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raket     banaan     koningin     fantasie     leidster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/>
          <w:pgMar w:bottom="1417" w:top="1417" w:left="1417" w:right="1417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9" w:w="4181.499999999999"/>
            <w:col w:space="0" w:w="4181.4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iemand     niemand     ontgoochelen     praline     ananas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type w:val="continuous"/>
          <w:pgSz w:h="16838" w:w="11906"/>
          <w:pgMar w:bottom="1417" w:top="1417" w:left="1417" w:right="1417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9" w:w="4181.499999999999"/>
            <w:col w:space="0" w:w="4181.4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robot     terrein     voorraad     bisschop     moed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10" w:type="default"/>
          <w:footerReference r:id="rId11" w:type="default"/>
          <w:type w:val="continuous"/>
          <w:pgSz w:h="16838" w:w="11906"/>
          <w:pgMar w:bottom="1417" w:top="1417" w:left="1417" w:right="1417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/>
          <w:pgMar w:bottom="1417" w:top="1417" w:left="1417" w:right="1417" w:header="708" w:footer="708"/>
          <w:cols w:equalWidth="0" w:num="2">
            <w:col w:space="709" w:w="4181.499999999999"/>
            <w:col w:space="0" w:w="4181.4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ALFABETISCH RANGSCHIKKEN: TOETS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MET DEZELFDE BEGINLETTER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Rangschik de volgende woorden alfabetisch.</w:t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afscheid - bereiken - </w:t>
        <w:tab/>
        <w:t xml:space="preserve">heilig - fontein - leiding - prei- aardbei - steigers - breien - seintje - feiten - geheim - paasei - meid - weinig</w:t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A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E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0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6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7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8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A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C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E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makkelijk/moeilijk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ik/juf verbeter(t)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makkelijk/moeilijk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ik/juf verbeter(t)</w:t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makkelijk/moeilijk</w:t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Naam: _____________________</w:t>
      <w:tab/>
      <w:tab/>
      <w:tab/>
      <w:tab/>
      <w:t xml:space="preserve">Datum: __________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Naam: _____________________</w:t>
      <w:tab/>
      <w:tab/>
      <w:tab/>
      <w:tab/>
      <w:t xml:space="preserve">Datum: __________</w:t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Naam: _____________________</w:t>
      <w:tab/>
      <w:tab/>
      <w:tab/>
      <w:tab/>
      <w:t xml:space="preserve">Datum: __________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